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BFD" w:rsidRPr="004570F9" w:rsidRDefault="000F5BFD" w:rsidP="000F5BFD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4570F9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4041068" wp14:editId="6AF62E29">
            <wp:simplePos x="0" y="0"/>
            <wp:positionH relativeFrom="margin">
              <wp:posOffset>-223520</wp:posOffset>
            </wp:positionH>
            <wp:positionV relativeFrom="paragraph">
              <wp:posOffset>0</wp:posOffset>
            </wp:positionV>
            <wp:extent cx="762000" cy="744855"/>
            <wp:effectExtent l="0" t="0" r="0" b="0"/>
            <wp:wrapTight wrapText="bothSides">
              <wp:wrapPolygon edited="0">
                <wp:start x="0" y="0"/>
                <wp:lineTo x="0" y="20992"/>
                <wp:lineTo x="21060" y="20992"/>
                <wp:lineTo x="21060" y="0"/>
                <wp:lineTo x="0" y="0"/>
              </wp:wrapPolygon>
            </wp:wrapTight>
            <wp:docPr id="12" name="Slika 12" descr="C:\Users\Uporabnik\Desktop\logotip br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logotip bre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BFD" w:rsidRPr="004570F9" w:rsidRDefault="000F5BFD" w:rsidP="000F5BFD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noProof/>
          <w:color w:val="auto"/>
          <w:sz w:val="16"/>
          <w:szCs w:val="16"/>
        </w:rPr>
      </w:pPr>
      <w:r w:rsidRPr="004570F9">
        <w:rPr>
          <w:rFonts w:asciiTheme="minorHAnsi" w:eastAsiaTheme="minorHAnsi" w:hAnsiTheme="minorHAnsi" w:cstheme="minorBidi"/>
          <w:noProof/>
          <w:color w:val="auto"/>
        </w:rPr>
        <w:drawing>
          <wp:anchor distT="0" distB="0" distL="114300" distR="114300" simplePos="0" relativeHeight="251660288" behindDoc="0" locked="0" layoutInCell="1" allowOverlap="1" wp14:anchorId="0155C692" wp14:editId="52AF8343">
            <wp:simplePos x="0" y="0"/>
            <wp:positionH relativeFrom="column">
              <wp:posOffset>2852420</wp:posOffset>
            </wp:positionH>
            <wp:positionV relativeFrom="paragraph">
              <wp:posOffset>10795</wp:posOffset>
            </wp:positionV>
            <wp:extent cx="2002155" cy="377825"/>
            <wp:effectExtent l="0" t="0" r="0" b="3175"/>
            <wp:wrapThrough wrapText="bothSides">
              <wp:wrapPolygon edited="0">
                <wp:start x="822" y="0"/>
                <wp:lineTo x="206" y="3267"/>
                <wp:lineTo x="0" y="18514"/>
                <wp:lineTo x="206" y="20692"/>
                <wp:lineTo x="411" y="20692"/>
                <wp:lineTo x="17675" y="20692"/>
                <wp:lineTo x="21374" y="20692"/>
                <wp:lineTo x="21168" y="3267"/>
                <wp:lineTo x="20757" y="0"/>
                <wp:lineTo x="822" y="0"/>
              </wp:wrapPolygon>
            </wp:wrapThrough>
            <wp:docPr id="13" name="Slika 13" descr="Opis: http://os-brsljin.si/kulturna_sola/logotip_kul_sola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Opis: http://os-brsljin.si/kulturna_sola/logotip_kul_sola_1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70F9">
        <w:rPr>
          <w:rFonts w:asciiTheme="minorHAnsi" w:eastAsiaTheme="minorHAnsi" w:hAnsiTheme="minorHAnsi" w:cstheme="minorBidi"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324B9256" wp14:editId="1839A8E3">
            <wp:simplePos x="0" y="0"/>
            <wp:positionH relativeFrom="column">
              <wp:posOffset>5367655</wp:posOffset>
            </wp:positionH>
            <wp:positionV relativeFrom="paragraph">
              <wp:posOffset>10795</wp:posOffset>
            </wp:positionV>
            <wp:extent cx="888365" cy="360680"/>
            <wp:effectExtent l="0" t="0" r="6985" b="1270"/>
            <wp:wrapThrough wrapText="bothSides">
              <wp:wrapPolygon edited="0">
                <wp:start x="0" y="0"/>
                <wp:lineTo x="0" y="20535"/>
                <wp:lineTo x="21307" y="20535"/>
                <wp:lineTo x="21307" y="0"/>
                <wp:lineTo x="0" y="0"/>
              </wp:wrapPolygon>
            </wp:wrapThrough>
            <wp:docPr id="14" name="Slika 4" descr="Opis: http://zelenikras.si/si/imagelib/source/default/zeleni-kras/znamka-zeleni-kras/o-znamki/zeleni-kras-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Opis: http://zelenikras.si/si/imagelib/source/default/zeleni-kras/znamka-zeleni-kras/o-znamki/zeleni-kras-logoti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36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70F9">
        <w:rPr>
          <w:rFonts w:asciiTheme="minorHAnsi" w:eastAsiaTheme="minorHAnsi" w:hAnsiTheme="minorHAnsi" w:cstheme="minorBidi"/>
          <w:noProof/>
          <w:color w:val="auto"/>
          <w:sz w:val="16"/>
          <w:szCs w:val="16"/>
        </w:rPr>
        <w:t>OŠ Antona Globočnika Postojna</w:t>
      </w:r>
    </w:p>
    <w:p w:rsidR="000F5BFD" w:rsidRPr="004570F9" w:rsidRDefault="000F5BFD" w:rsidP="000F5BFD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noProof/>
          <w:color w:val="auto"/>
          <w:sz w:val="16"/>
          <w:szCs w:val="16"/>
        </w:rPr>
      </w:pPr>
      <w:r w:rsidRPr="004570F9">
        <w:rPr>
          <w:rFonts w:asciiTheme="minorHAnsi" w:eastAsiaTheme="minorHAnsi" w:hAnsiTheme="minorHAnsi" w:cstheme="minorBidi"/>
          <w:noProof/>
          <w:color w:val="auto"/>
          <w:sz w:val="16"/>
          <w:szCs w:val="16"/>
        </w:rPr>
        <w:t>Cesta na Kremenco 2</w:t>
      </w:r>
    </w:p>
    <w:p w:rsidR="000F5BFD" w:rsidRPr="004570F9" w:rsidRDefault="000F5BFD" w:rsidP="000F5BFD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b/>
          <w:noProof/>
          <w:color w:val="auto"/>
          <w:sz w:val="16"/>
          <w:szCs w:val="16"/>
        </w:rPr>
      </w:pPr>
      <w:r w:rsidRPr="004570F9">
        <w:rPr>
          <w:rFonts w:asciiTheme="minorHAnsi" w:eastAsiaTheme="minorHAnsi" w:hAnsiTheme="minorHAnsi" w:cstheme="minorBidi"/>
          <w:noProof/>
          <w:color w:val="auto"/>
          <w:sz w:val="16"/>
          <w:szCs w:val="16"/>
        </w:rPr>
        <w:t>6230 Postojna</w:t>
      </w:r>
    </w:p>
    <w:p w:rsidR="000F5BFD" w:rsidRPr="004570F9" w:rsidRDefault="000F5BFD" w:rsidP="000F5BFD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  <w:r w:rsidRPr="004570F9"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  <w:t>Tel: 05 7000 300, Fax: 05 7000 314</w:t>
      </w:r>
    </w:p>
    <w:p w:rsidR="000F5BFD" w:rsidRPr="004570F9" w:rsidRDefault="000F5BFD" w:rsidP="000F5BFD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  <w:hyperlink r:id="rId7" w:history="1">
        <w:r w:rsidRPr="004570F9">
          <w:rPr>
            <w:rFonts w:asciiTheme="minorHAnsi" w:eastAsiaTheme="minorHAnsi" w:hAnsiTheme="minorHAnsi" w:cstheme="minorBidi"/>
            <w:color w:val="0000FF"/>
            <w:sz w:val="16"/>
            <w:szCs w:val="16"/>
            <w:u w:val="single"/>
            <w:lang w:eastAsia="en-US"/>
          </w:rPr>
          <w:t>http://www.osagpostojna.si/</w:t>
        </w:r>
      </w:hyperlink>
    </w:p>
    <w:p w:rsidR="000F5BFD" w:rsidRPr="004570F9" w:rsidRDefault="000F5BFD" w:rsidP="000F5BFD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  <w:r w:rsidRPr="004570F9"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  <w:t>E-mail: os.antona-globocnika-po@guest.arnes.si</w:t>
      </w:r>
    </w:p>
    <w:p w:rsidR="000F5BFD" w:rsidRPr="004570F9" w:rsidRDefault="000F5BFD" w:rsidP="000F5BFD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70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</w:t>
      </w:r>
    </w:p>
    <w:p w:rsidR="000F5BFD" w:rsidRPr="004570F9" w:rsidRDefault="000F5BFD" w:rsidP="000F5BFD">
      <w:pPr>
        <w:spacing w:after="2" w:line="261" w:lineRule="auto"/>
        <w:ind w:left="1843" w:right="-426" w:hanging="1559"/>
        <w:jc w:val="left"/>
        <w:rPr>
          <w:rFonts w:asciiTheme="minorHAnsi" w:hAnsiTheme="minorHAnsi" w:cstheme="minorHAnsi"/>
        </w:rPr>
      </w:pPr>
      <w:r w:rsidRPr="004570F9">
        <w:rPr>
          <w:rFonts w:asciiTheme="minorHAnsi" w:eastAsia="Arial" w:hAnsiTheme="minorHAnsi" w:cstheme="minorHAnsi"/>
        </w:rPr>
        <w:t xml:space="preserve">Vlogo je potrebno vložiti vsaj 14 dni pred pričetkom dejavnosti oziroma datuma prevoza,  vlogo za nakup nadstandardne opreme se lahko vloži kadarkoli v šolskem letu. </w:t>
      </w:r>
    </w:p>
    <w:p w:rsidR="000F5BFD" w:rsidRPr="004570F9" w:rsidRDefault="000F5BFD" w:rsidP="000F5BFD">
      <w:pPr>
        <w:spacing w:after="192" w:line="259" w:lineRule="auto"/>
        <w:ind w:left="65" w:right="0" w:firstLine="0"/>
        <w:jc w:val="center"/>
      </w:pPr>
      <w:r w:rsidRPr="004570F9">
        <w:rPr>
          <w:rFonts w:ascii="Arial" w:eastAsia="Arial" w:hAnsi="Arial" w:cs="Arial"/>
          <w:sz w:val="18"/>
        </w:rPr>
        <w:t xml:space="preserve"> </w:t>
      </w:r>
    </w:p>
    <w:p w:rsidR="000F5BFD" w:rsidRPr="004570F9" w:rsidRDefault="000F5BFD" w:rsidP="000F5BFD">
      <w:pPr>
        <w:keepNext/>
        <w:keepLines/>
        <w:spacing w:after="217" w:line="259" w:lineRule="auto"/>
        <w:ind w:left="-284" w:right="-709" w:firstLine="284"/>
        <w:jc w:val="left"/>
        <w:outlineLvl w:val="0"/>
        <w:rPr>
          <w:rFonts w:asciiTheme="minorHAnsi" w:eastAsia="Arial" w:hAnsiTheme="minorHAnsi" w:cstheme="minorHAnsi"/>
          <w:sz w:val="32"/>
          <w:u w:val="single"/>
        </w:rPr>
      </w:pPr>
      <w:r w:rsidRPr="004570F9">
        <w:rPr>
          <w:rFonts w:asciiTheme="minorHAnsi" w:eastAsia="Arial" w:hAnsiTheme="minorHAnsi" w:cstheme="minorHAnsi"/>
          <w:sz w:val="32"/>
        </w:rPr>
        <w:t xml:space="preserve">             </w:t>
      </w:r>
      <w:r w:rsidRPr="004570F9">
        <w:rPr>
          <w:rFonts w:asciiTheme="minorHAnsi" w:eastAsia="Arial" w:hAnsiTheme="minorHAnsi" w:cstheme="minorHAnsi"/>
          <w:sz w:val="32"/>
          <w:u w:val="single"/>
        </w:rPr>
        <w:t>VLOGA ZA DODELITEV SREDSTEV IZ ŠOLSKEGA SKLADA</w:t>
      </w:r>
    </w:p>
    <w:p w:rsidR="000F5BFD" w:rsidRPr="004570F9" w:rsidRDefault="000F5BFD" w:rsidP="000F5BFD">
      <w:pPr>
        <w:spacing w:after="151" w:line="259" w:lineRule="auto"/>
        <w:ind w:left="65" w:right="0" w:firstLine="0"/>
        <w:jc w:val="center"/>
      </w:pPr>
    </w:p>
    <w:p w:rsidR="000F5BFD" w:rsidRPr="004570F9" w:rsidRDefault="000F5BFD" w:rsidP="000F5BFD">
      <w:pPr>
        <w:spacing w:after="153" w:line="259" w:lineRule="auto"/>
        <w:ind w:left="-5" w:right="-993"/>
        <w:jc w:val="left"/>
      </w:pPr>
      <w:r w:rsidRPr="004570F9">
        <w:rPr>
          <w:rFonts w:asciiTheme="minorHAnsi" w:eastAsia="Arial" w:hAnsiTheme="minorHAnsi" w:cstheme="minorHAnsi"/>
          <w:b/>
          <w:color w:val="auto"/>
          <w:sz w:val="28"/>
          <w:szCs w:val="24"/>
        </w:rPr>
        <w:t>Ime in priimek vlagatelja/ice:</w:t>
      </w:r>
      <w:r w:rsidRPr="004570F9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r w:rsidRPr="004570F9">
        <w:rPr>
          <w:rFonts w:ascii="Arial" w:eastAsia="Arial" w:hAnsi="Arial" w:cs="Arial"/>
          <w:b/>
        </w:rPr>
        <w:t xml:space="preserve"> </w:t>
      </w:r>
      <w:r w:rsidRPr="004570F9">
        <w:rPr>
          <w:rFonts w:ascii="Arial" w:eastAsia="Arial" w:hAnsi="Arial" w:cs="Arial"/>
        </w:rPr>
        <w:t xml:space="preserve">_______________________________________________ </w:t>
      </w:r>
    </w:p>
    <w:p w:rsidR="000F5BFD" w:rsidRPr="004570F9" w:rsidRDefault="000F5BFD" w:rsidP="000F5BFD">
      <w:pPr>
        <w:spacing w:after="30" w:line="414" w:lineRule="auto"/>
        <w:ind w:left="-5" w:right="2672"/>
        <w:jc w:val="left"/>
      </w:pPr>
      <w:r w:rsidRPr="004570F9">
        <w:rPr>
          <w:rFonts w:ascii="Arial" w:eastAsia="Arial" w:hAnsi="Arial" w:cs="Arial"/>
          <w:sz w:val="20"/>
        </w:rPr>
        <w:t xml:space="preserve">                                 </w:t>
      </w:r>
      <w:r w:rsidRPr="004570F9">
        <w:rPr>
          <w:rFonts w:ascii="Arial" w:eastAsia="Arial" w:hAnsi="Arial" w:cs="Arial"/>
          <w:b/>
        </w:rPr>
        <w:t xml:space="preserve"> </w:t>
      </w:r>
    </w:p>
    <w:p w:rsidR="000F5BFD" w:rsidRPr="004570F9" w:rsidRDefault="000F5BFD" w:rsidP="000F5BFD">
      <w:pPr>
        <w:spacing w:after="153" w:line="259" w:lineRule="auto"/>
        <w:ind w:left="-5" w:right="0"/>
        <w:jc w:val="left"/>
        <w:rPr>
          <w:rFonts w:asciiTheme="minorHAnsi" w:eastAsia="Arial" w:hAnsiTheme="minorHAnsi" w:cstheme="minorHAnsi"/>
          <w:b/>
          <w:sz w:val="28"/>
        </w:rPr>
      </w:pPr>
      <w:r w:rsidRPr="004570F9">
        <w:rPr>
          <w:rFonts w:asciiTheme="minorHAnsi" w:eastAsia="Arial" w:hAnsiTheme="minorHAnsi" w:cstheme="minorHAnsi"/>
          <w:b/>
          <w:sz w:val="28"/>
        </w:rPr>
        <w:t xml:space="preserve">Ustrezno obkroži in izpolni. </w:t>
      </w:r>
    </w:p>
    <w:p w:rsidR="000F5BFD" w:rsidRPr="004570F9" w:rsidRDefault="000F5BFD" w:rsidP="000F5BFD">
      <w:pPr>
        <w:spacing w:after="153" w:line="259" w:lineRule="auto"/>
        <w:ind w:left="-5" w:right="0"/>
        <w:jc w:val="left"/>
        <w:rPr>
          <w:rFonts w:asciiTheme="minorHAnsi" w:eastAsia="Arial" w:hAnsiTheme="minorHAnsi" w:cstheme="minorHAnsi"/>
          <w:b/>
          <w:sz w:val="4"/>
          <w:szCs w:val="4"/>
        </w:rPr>
      </w:pPr>
    </w:p>
    <w:p w:rsidR="000F5BFD" w:rsidRPr="004570F9" w:rsidRDefault="000F5BFD" w:rsidP="000F5BFD">
      <w:pPr>
        <w:spacing w:after="194" w:line="276" w:lineRule="auto"/>
        <w:ind w:left="-5" w:right="0"/>
        <w:jc w:val="left"/>
      </w:pPr>
      <w:r w:rsidRPr="004570F9">
        <w:rPr>
          <w:rFonts w:ascii="Arial" w:eastAsia="Arial" w:hAnsi="Arial" w:cs="Arial"/>
        </w:rPr>
        <w:t xml:space="preserve">a)  </w:t>
      </w:r>
    </w:p>
    <w:p w:rsidR="000F5BFD" w:rsidRPr="004570F9" w:rsidRDefault="000F5BFD" w:rsidP="000F5BFD">
      <w:pPr>
        <w:spacing w:after="145" w:line="276" w:lineRule="auto"/>
        <w:ind w:left="0" w:right="-993" w:firstLine="0"/>
        <w:jc w:val="left"/>
        <w:rPr>
          <w:rFonts w:asciiTheme="minorHAnsi" w:hAnsiTheme="minorHAnsi" w:cstheme="minorHAnsi"/>
          <w:sz w:val="26"/>
          <w:szCs w:val="26"/>
        </w:rPr>
      </w:pPr>
      <w:r w:rsidRPr="004570F9">
        <w:rPr>
          <w:rFonts w:asciiTheme="minorHAnsi" w:eastAsia="Arial" w:hAnsiTheme="minorHAnsi" w:cstheme="minorHAnsi"/>
          <w:b/>
          <w:sz w:val="26"/>
          <w:szCs w:val="26"/>
        </w:rPr>
        <w:t>Dejavnost</w:t>
      </w:r>
      <w:r w:rsidRPr="004570F9">
        <w:rPr>
          <w:rFonts w:asciiTheme="minorHAnsi" w:eastAsia="Arial" w:hAnsiTheme="minorHAnsi" w:cstheme="minorHAnsi"/>
          <w:sz w:val="26"/>
          <w:szCs w:val="26"/>
        </w:rPr>
        <w:t xml:space="preserve"> iz obveznega ali nadstandardnega programa OŠ Antona Globočnika Postojna </w:t>
      </w:r>
      <w:r w:rsidRPr="004570F9">
        <w:rPr>
          <w:rFonts w:asciiTheme="minorHAnsi" w:hAnsiTheme="minorHAnsi" w:cstheme="minorHAnsi"/>
          <w:sz w:val="26"/>
          <w:szCs w:val="26"/>
        </w:rPr>
        <w:t xml:space="preserve"> </w:t>
      </w:r>
    </w:p>
    <w:p w:rsidR="000F5BFD" w:rsidRPr="004570F9" w:rsidRDefault="000F5BFD" w:rsidP="000F5BFD">
      <w:pPr>
        <w:spacing w:after="145" w:line="259" w:lineRule="auto"/>
        <w:ind w:left="720" w:right="-993" w:firstLine="0"/>
        <w:contextualSpacing/>
        <w:jc w:val="left"/>
        <w:rPr>
          <w:sz w:val="2"/>
          <w:szCs w:val="2"/>
        </w:rPr>
      </w:pPr>
    </w:p>
    <w:p w:rsidR="000F5BFD" w:rsidRPr="004570F9" w:rsidRDefault="000F5BFD" w:rsidP="000F5BFD">
      <w:pPr>
        <w:spacing w:after="0" w:line="276" w:lineRule="auto"/>
        <w:ind w:left="0" w:right="0" w:firstLine="0"/>
        <w:jc w:val="left"/>
        <w:rPr>
          <w:rFonts w:ascii="Arial" w:eastAsia="Arial" w:hAnsi="Arial" w:cs="Arial"/>
        </w:rPr>
      </w:pPr>
      <w:r w:rsidRPr="004570F9">
        <w:rPr>
          <w:rFonts w:ascii="Arial" w:eastAsia="Arial" w:hAnsi="Arial" w:cs="Arial"/>
        </w:rPr>
        <w:t xml:space="preserve">____________________________________________________________________ </w:t>
      </w:r>
    </w:p>
    <w:p w:rsidR="000F5BFD" w:rsidRPr="004570F9" w:rsidRDefault="000F5BFD" w:rsidP="000F5BFD">
      <w:pPr>
        <w:spacing w:after="0" w:line="276" w:lineRule="auto"/>
        <w:ind w:left="-5" w:right="0"/>
        <w:jc w:val="left"/>
        <w:rPr>
          <w:rFonts w:asciiTheme="minorHAnsi" w:hAnsiTheme="minorHAnsi" w:cstheme="minorHAnsi"/>
        </w:rPr>
      </w:pPr>
      <w:r w:rsidRPr="004570F9">
        <w:rPr>
          <w:rFonts w:ascii="Arial" w:eastAsia="Arial" w:hAnsi="Arial" w:cs="Arial"/>
          <w:sz w:val="18"/>
        </w:rPr>
        <w:t xml:space="preserve">                                  </w:t>
      </w:r>
      <w:r w:rsidRPr="004570F9">
        <w:rPr>
          <w:rFonts w:asciiTheme="minorHAnsi" w:eastAsia="Arial" w:hAnsiTheme="minorHAnsi" w:cstheme="minorHAnsi"/>
          <w:sz w:val="24"/>
        </w:rPr>
        <w:t xml:space="preserve">(ime dejavnosti, kraj in datum izvedbe) </w:t>
      </w:r>
    </w:p>
    <w:p w:rsidR="000F5BFD" w:rsidRPr="004570F9" w:rsidRDefault="000F5BFD" w:rsidP="000F5BFD">
      <w:pPr>
        <w:spacing w:after="160" w:line="508" w:lineRule="auto"/>
        <w:ind w:left="0" w:right="0" w:firstLine="0"/>
        <w:jc w:val="left"/>
        <w:rPr>
          <w:rFonts w:ascii="Arial" w:eastAsia="Arial" w:hAnsi="Arial" w:cs="Arial"/>
          <w:sz w:val="8"/>
          <w:szCs w:val="8"/>
        </w:rPr>
      </w:pPr>
    </w:p>
    <w:p w:rsidR="000F5BFD" w:rsidRPr="004570F9" w:rsidRDefault="000F5BFD" w:rsidP="000F5BFD">
      <w:pPr>
        <w:spacing w:after="160" w:line="276" w:lineRule="auto"/>
        <w:ind w:left="0" w:right="0" w:firstLine="0"/>
        <w:jc w:val="left"/>
      </w:pPr>
      <w:r w:rsidRPr="004570F9">
        <w:rPr>
          <w:rFonts w:ascii="Arial" w:eastAsia="Arial" w:hAnsi="Arial" w:cs="Arial"/>
        </w:rPr>
        <w:t xml:space="preserve">b)  </w:t>
      </w:r>
    </w:p>
    <w:p w:rsidR="000F5BFD" w:rsidRPr="004570F9" w:rsidRDefault="000F5BFD" w:rsidP="000F5BFD">
      <w:pPr>
        <w:spacing w:after="145" w:line="276" w:lineRule="auto"/>
        <w:ind w:left="0" w:right="0" w:firstLine="0"/>
        <w:jc w:val="left"/>
        <w:rPr>
          <w:rFonts w:asciiTheme="minorHAnsi" w:eastAsia="Arial" w:hAnsiTheme="minorHAnsi" w:cstheme="minorHAnsi"/>
          <w:sz w:val="26"/>
          <w:szCs w:val="26"/>
        </w:rPr>
      </w:pPr>
      <w:r w:rsidRPr="004570F9">
        <w:rPr>
          <w:rFonts w:asciiTheme="minorHAnsi" w:eastAsia="Arial" w:hAnsiTheme="minorHAnsi" w:cstheme="minorHAnsi"/>
          <w:b/>
          <w:sz w:val="26"/>
          <w:szCs w:val="26"/>
        </w:rPr>
        <w:t xml:space="preserve">Prevoz </w:t>
      </w:r>
      <w:r w:rsidRPr="004570F9">
        <w:rPr>
          <w:rFonts w:asciiTheme="minorHAnsi" w:eastAsia="Arial" w:hAnsiTheme="minorHAnsi" w:cstheme="minorHAnsi"/>
          <w:sz w:val="26"/>
          <w:szCs w:val="26"/>
        </w:rPr>
        <w:t>na dejavnost iz obveznega ali nadstandardnega programa OŠ Antona Globočnika Postojna</w:t>
      </w:r>
    </w:p>
    <w:p w:rsidR="000F5BFD" w:rsidRPr="004570F9" w:rsidRDefault="000F5BFD" w:rsidP="000F5BFD">
      <w:pPr>
        <w:spacing w:after="145" w:line="360" w:lineRule="auto"/>
        <w:ind w:left="0" w:right="-567" w:firstLine="0"/>
        <w:jc w:val="left"/>
      </w:pPr>
      <w:r w:rsidRPr="004570F9">
        <w:rPr>
          <w:rFonts w:ascii="Arial" w:eastAsia="Arial" w:hAnsi="Arial" w:cs="Arial"/>
        </w:rPr>
        <w:t>_____________________________________________________________________</w:t>
      </w:r>
    </w:p>
    <w:p w:rsidR="000F5BFD" w:rsidRPr="004570F9" w:rsidRDefault="000F5BFD" w:rsidP="000F5BFD">
      <w:pPr>
        <w:spacing w:after="0" w:line="276" w:lineRule="auto"/>
        <w:ind w:left="0" w:right="-709" w:firstLine="0"/>
        <w:jc w:val="left"/>
      </w:pPr>
      <w:r w:rsidRPr="004570F9">
        <w:rPr>
          <w:rFonts w:ascii="Arial" w:eastAsia="Arial" w:hAnsi="Arial" w:cs="Arial"/>
        </w:rPr>
        <w:t>_____________________________________________________________________</w:t>
      </w:r>
    </w:p>
    <w:p w:rsidR="000F5BFD" w:rsidRPr="004570F9" w:rsidRDefault="000F5BFD" w:rsidP="000F5BFD">
      <w:pPr>
        <w:spacing w:after="0" w:line="276" w:lineRule="auto"/>
        <w:ind w:left="-5" w:right="0"/>
        <w:jc w:val="left"/>
        <w:rPr>
          <w:rFonts w:asciiTheme="minorHAnsi" w:eastAsia="Arial" w:hAnsiTheme="minorHAnsi" w:cstheme="minorHAnsi"/>
        </w:rPr>
      </w:pPr>
      <w:r w:rsidRPr="004570F9">
        <w:rPr>
          <w:rFonts w:ascii="Arial" w:eastAsia="Arial" w:hAnsi="Arial" w:cs="Arial"/>
          <w:sz w:val="20"/>
        </w:rPr>
        <w:t xml:space="preserve">                </w:t>
      </w:r>
      <w:r w:rsidRPr="004570F9">
        <w:rPr>
          <w:rFonts w:asciiTheme="minorHAnsi" w:eastAsia="Arial" w:hAnsiTheme="minorHAnsi" w:cstheme="minorHAnsi"/>
          <w:sz w:val="24"/>
        </w:rPr>
        <w:t xml:space="preserve">(stroški prevoza, prevoznik, relacija in druge pomembne okoliščine)  </w:t>
      </w:r>
    </w:p>
    <w:p w:rsidR="000F5BFD" w:rsidRPr="004570F9" w:rsidRDefault="000F5BFD" w:rsidP="000F5BFD">
      <w:pPr>
        <w:spacing w:after="0" w:line="276" w:lineRule="auto"/>
        <w:ind w:left="-5" w:right="0"/>
        <w:jc w:val="left"/>
        <w:rPr>
          <w:rFonts w:ascii="Arial" w:eastAsia="Arial" w:hAnsi="Arial" w:cs="Arial"/>
          <w:sz w:val="4"/>
          <w:szCs w:val="4"/>
        </w:rPr>
      </w:pPr>
    </w:p>
    <w:p w:rsidR="000F5BFD" w:rsidRPr="004570F9" w:rsidRDefault="000F5BFD" w:rsidP="000F5BFD">
      <w:pPr>
        <w:spacing w:after="0" w:line="276" w:lineRule="auto"/>
        <w:ind w:left="-5" w:right="0"/>
        <w:jc w:val="left"/>
        <w:rPr>
          <w:rFonts w:ascii="Arial" w:eastAsia="Arial" w:hAnsi="Arial" w:cs="Arial"/>
        </w:rPr>
      </w:pPr>
    </w:p>
    <w:p w:rsidR="000F5BFD" w:rsidRPr="004570F9" w:rsidRDefault="000F5BFD" w:rsidP="000F5BFD">
      <w:pPr>
        <w:spacing w:after="0" w:line="276" w:lineRule="auto"/>
        <w:ind w:left="-5" w:right="0"/>
        <w:jc w:val="left"/>
        <w:rPr>
          <w:rFonts w:ascii="Arial" w:eastAsia="Arial" w:hAnsi="Arial" w:cs="Arial"/>
        </w:rPr>
      </w:pPr>
      <w:r w:rsidRPr="004570F9">
        <w:rPr>
          <w:rFonts w:ascii="Arial" w:eastAsia="Arial" w:hAnsi="Arial" w:cs="Arial"/>
        </w:rPr>
        <w:t>c)</w:t>
      </w:r>
    </w:p>
    <w:p w:rsidR="000F5BFD" w:rsidRPr="004570F9" w:rsidRDefault="000F5BFD" w:rsidP="000F5BFD">
      <w:pPr>
        <w:spacing w:after="0" w:line="276" w:lineRule="auto"/>
        <w:ind w:left="-5" w:right="0"/>
        <w:jc w:val="left"/>
        <w:rPr>
          <w:sz w:val="12"/>
          <w:szCs w:val="12"/>
        </w:rPr>
      </w:pPr>
    </w:p>
    <w:p w:rsidR="000F5BFD" w:rsidRPr="004570F9" w:rsidRDefault="000F5BFD" w:rsidP="000F5BFD">
      <w:pPr>
        <w:spacing w:after="259" w:line="276" w:lineRule="auto"/>
        <w:ind w:left="0" w:right="0" w:firstLine="0"/>
        <w:jc w:val="left"/>
        <w:rPr>
          <w:rFonts w:asciiTheme="minorHAnsi" w:hAnsiTheme="minorHAnsi" w:cstheme="minorHAnsi"/>
          <w:sz w:val="26"/>
          <w:szCs w:val="26"/>
        </w:rPr>
      </w:pPr>
      <w:r w:rsidRPr="004570F9">
        <w:rPr>
          <w:rFonts w:asciiTheme="minorHAnsi" w:eastAsia="Arial" w:hAnsiTheme="minorHAnsi" w:cstheme="minorHAnsi"/>
          <w:b/>
          <w:sz w:val="26"/>
          <w:szCs w:val="26"/>
        </w:rPr>
        <w:t>Nakup</w:t>
      </w:r>
      <w:r w:rsidRPr="004570F9">
        <w:rPr>
          <w:rFonts w:asciiTheme="minorHAnsi" w:eastAsia="Arial" w:hAnsiTheme="minorHAnsi" w:cstheme="minorHAnsi"/>
          <w:sz w:val="26"/>
          <w:szCs w:val="26"/>
        </w:rPr>
        <w:t xml:space="preserve"> nadstandardne opreme </w:t>
      </w:r>
      <w:r w:rsidRPr="004570F9">
        <w:rPr>
          <w:rFonts w:asciiTheme="minorHAnsi" w:hAnsiTheme="minorHAnsi" w:cstheme="minorHAnsi"/>
          <w:sz w:val="26"/>
          <w:szCs w:val="26"/>
        </w:rPr>
        <w:t xml:space="preserve"> </w:t>
      </w:r>
    </w:p>
    <w:p w:rsidR="000F5BFD" w:rsidRPr="004570F9" w:rsidRDefault="000F5BFD" w:rsidP="000F5BFD">
      <w:pPr>
        <w:spacing w:after="259" w:line="259" w:lineRule="auto"/>
        <w:ind w:left="0" w:right="0" w:firstLine="0"/>
        <w:jc w:val="left"/>
        <w:rPr>
          <w:rFonts w:asciiTheme="minorHAnsi" w:hAnsiTheme="minorHAnsi" w:cstheme="minorHAnsi"/>
          <w:sz w:val="26"/>
          <w:szCs w:val="26"/>
        </w:rPr>
      </w:pPr>
      <w:r w:rsidRPr="004570F9">
        <w:rPr>
          <w:rFonts w:ascii="Arial" w:eastAsia="Arial" w:hAnsi="Arial" w:cs="Arial"/>
        </w:rPr>
        <w:t>____________________________________________________________________</w:t>
      </w:r>
    </w:p>
    <w:p w:rsidR="000F5BFD" w:rsidRPr="004570F9" w:rsidRDefault="000F5BFD" w:rsidP="000F5BFD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sz w:val="32"/>
        </w:rPr>
      </w:pPr>
      <w:r w:rsidRPr="004570F9">
        <w:rPr>
          <w:rFonts w:asciiTheme="minorHAnsi" w:eastAsia="Arial" w:hAnsiTheme="minorHAnsi" w:cstheme="minorHAnsi"/>
          <w:sz w:val="24"/>
        </w:rPr>
        <w:t>(vrsta nadstandardne opreme in predvideni stroški le-te, priložen tudi predračun)</w:t>
      </w:r>
    </w:p>
    <w:p w:rsidR="000F5BFD" w:rsidRPr="004570F9" w:rsidRDefault="000F5BFD" w:rsidP="000F5BFD">
      <w:pPr>
        <w:spacing w:after="168" w:line="399" w:lineRule="auto"/>
        <w:ind w:left="-5" w:right="0"/>
        <w:jc w:val="left"/>
        <w:rPr>
          <w:rFonts w:ascii="Arial" w:eastAsia="Arial" w:hAnsi="Arial" w:cs="Arial"/>
          <w:sz w:val="18"/>
        </w:rPr>
      </w:pPr>
    </w:p>
    <w:p w:rsidR="000F5BFD" w:rsidRPr="004570F9" w:rsidRDefault="000F5BFD" w:rsidP="000F5BFD">
      <w:pPr>
        <w:spacing w:after="168" w:line="276" w:lineRule="auto"/>
        <w:ind w:left="-5" w:right="-567"/>
        <w:jc w:val="left"/>
        <w:rPr>
          <w:rFonts w:asciiTheme="minorHAnsi" w:hAnsiTheme="minorHAnsi" w:cstheme="minorHAnsi"/>
        </w:rPr>
      </w:pPr>
      <w:r w:rsidRPr="004570F9">
        <w:rPr>
          <w:rFonts w:asciiTheme="minorHAnsi" w:eastAsia="Arial" w:hAnsiTheme="minorHAnsi" w:cstheme="minorHAnsi"/>
        </w:rPr>
        <w:t xml:space="preserve">Strinjam se, da šola uporabi podatke  za namen dodelitve sredstev iz šolskega sklada in jih hrani v skladu s Pravilnikom o zbiranju in varstvu osebnih podatkov na področju osnovnošolskega izobraževanja. </w:t>
      </w:r>
    </w:p>
    <w:p w:rsidR="000F5BFD" w:rsidRPr="004570F9" w:rsidRDefault="000F5BFD" w:rsidP="000F5BFD">
      <w:pPr>
        <w:spacing w:after="263" w:line="259" w:lineRule="auto"/>
        <w:ind w:left="360" w:right="0" w:firstLine="0"/>
        <w:jc w:val="left"/>
      </w:pPr>
      <w:r w:rsidRPr="004570F9">
        <w:rPr>
          <w:rFonts w:ascii="Arial" w:eastAsia="Arial" w:hAnsi="Arial" w:cs="Arial"/>
        </w:rPr>
        <w:t xml:space="preserve"> </w:t>
      </w:r>
    </w:p>
    <w:p w:rsidR="000F5BFD" w:rsidRPr="004570F9" w:rsidRDefault="000F5BFD" w:rsidP="000F5BFD">
      <w:pPr>
        <w:spacing w:after="263" w:line="259" w:lineRule="auto"/>
        <w:ind w:left="0" w:right="-1417" w:firstLine="0"/>
        <w:jc w:val="left"/>
        <w:rPr>
          <w:rFonts w:asciiTheme="minorHAnsi" w:eastAsia="Arial" w:hAnsiTheme="minorHAnsi" w:cstheme="minorHAnsi"/>
          <w:sz w:val="24"/>
        </w:rPr>
      </w:pPr>
      <w:r w:rsidRPr="004570F9">
        <w:rPr>
          <w:rFonts w:asciiTheme="minorHAnsi" w:eastAsia="Arial" w:hAnsiTheme="minorHAnsi" w:cstheme="minorHAnsi"/>
          <w:sz w:val="24"/>
        </w:rPr>
        <w:t xml:space="preserve">Kraj in datum: ______________________________________            </w:t>
      </w:r>
    </w:p>
    <w:p w:rsidR="000F5BFD" w:rsidRPr="004570F9" w:rsidRDefault="000F5BFD" w:rsidP="000F5BFD">
      <w:pPr>
        <w:spacing w:after="263" w:line="259" w:lineRule="auto"/>
        <w:ind w:left="0" w:right="-1417" w:firstLine="0"/>
        <w:jc w:val="left"/>
        <w:rPr>
          <w:rFonts w:asciiTheme="minorHAnsi" w:eastAsia="Arial" w:hAnsiTheme="minorHAnsi" w:cstheme="minorHAnsi"/>
          <w:sz w:val="24"/>
        </w:rPr>
      </w:pPr>
      <w:r w:rsidRPr="004570F9">
        <w:rPr>
          <w:rFonts w:asciiTheme="minorHAnsi" w:eastAsia="Arial" w:hAnsiTheme="minorHAnsi" w:cstheme="minorHAnsi"/>
          <w:sz w:val="24"/>
        </w:rPr>
        <w:t xml:space="preserve">Podpis vlagatelja/ice:_________________________________ </w:t>
      </w:r>
    </w:p>
    <w:p w:rsidR="000F5BFD" w:rsidRPr="00C33FD4" w:rsidRDefault="000F5BFD" w:rsidP="000F5BFD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  <w:u w:val="single"/>
        </w:rPr>
      </w:pPr>
    </w:p>
    <w:p w:rsidR="00602211" w:rsidRDefault="00602211"/>
    <w:sectPr w:rsidR="00602211" w:rsidSect="00E456FC">
      <w:pgSz w:w="11906" w:h="16838"/>
      <w:pgMar w:top="426" w:right="1558" w:bottom="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FD"/>
    <w:rsid w:val="000F5BFD"/>
    <w:rsid w:val="0060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34572"/>
  <w15:chartTrackingRefBased/>
  <w15:docId w15:val="{21641DFE-DAF6-4A38-8B23-856CF5C9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F5BFD"/>
    <w:pPr>
      <w:spacing w:after="205" w:line="268" w:lineRule="auto"/>
      <w:ind w:left="10" w:right="4" w:hanging="10"/>
      <w:jc w:val="both"/>
    </w:pPr>
    <w:rPr>
      <w:rFonts w:ascii="Calibri" w:eastAsia="Calibri" w:hAnsi="Calibri" w:cs="Calibri"/>
      <w:color w:val="00000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sagpostojna.s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bukovje</dc:creator>
  <cp:keywords/>
  <dc:description/>
  <cp:lastModifiedBy>bukovje</cp:lastModifiedBy>
  <cp:revision>1</cp:revision>
  <dcterms:created xsi:type="dcterms:W3CDTF">2023-02-13T10:03:00Z</dcterms:created>
  <dcterms:modified xsi:type="dcterms:W3CDTF">2023-02-13T10:03:00Z</dcterms:modified>
</cp:coreProperties>
</file>